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7FAC4" w14:textId="77777777" w:rsidR="00CD7D6D" w:rsidRPr="00944342" w:rsidRDefault="00CD7D6D" w:rsidP="00CD7D6D">
      <w:pPr>
        <w:pStyle w:val="PlainText"/>
        <w:rPr>
          <w:rFonts w:ascii="Arial" w:hAnsi="Arial" w:cs="Arial"/>
          <w:color w:val="000000"/>
          <w:sz w:val="28"/>
          <w:szCs w:val="28"/>
          <w:lang w:val="en-GB"/>
        </w:rPr>
      </w:pPr>
      <w:r>
        <w:rPr>
          <w:noProof/>
        </w:rPr>
        <w:drawing>
          <wp:inline distT="0" distB="0" distL="0" distR="0" wp14:anchorId="5A11BA7C" wp14:editId="752C0514">
            <wp:extent cx="533400" cy="533400"/>
            <wp:effectExtent l="0" t="0" r="0" b="0"/>
            <wp:docPr id="1" name="Picture 2" descr="A logo of a fl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of a flam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p w14:paraId="66DBF72F" w14:textId="77777777" w:rsidR="00CD7D6D" w:rsidRPr="00944342" w:rsidRDefault="00CD7D6D" w:rsidP="00CD7D6D">
      <w:pPr>
        <w:pStyle w:val="PlainText"/>
        <w:jc w:val="center"/>
        <w:rPr>
          <w:rFonts w:ascii="Arial" w:hAnsi="Arial" w:cs="Arial"/>
          <w:color w:val="000000"/>
          <w:sz w:val="28"/>
          <w:szCs w:val="28"/>
          <w:lang w:val="en-GB"/>
        </w:rPr>
      </w:pPr>
    </w:p>
    <w:p w14:paraId="1FA6B8F1" w14:textId="77777777" w:rsidR="00CD7D6D" w:rsidRPr="00944342" w:rsidRDefault="00CD7D6D" w:rsidP="00CD7D6D">
      <w:pPr>
        <w:pStyle w:val="PlainText"/>
        <w:jc w:val="center"/>
        <w:rPr>
          <w:rFonts w:ascii="Arial" w:hAnsi="Arial" w:cs="Arial"/>
          <w:color w:val="000000"/>
          <w:sz w:val="28"/>
          <w:szCs w:val="28"/>
          <w:lang w:val="en-GB"/>
        </w:rPr>
      </w:pPr>
      <w:r w:rsidRPr="00944342">
        <w:rPr>
          <w:rFonts w:ascii="Arial" w:hAnsi="Arial" w:cs="Arial"/>
          <w:color w:val="000000"/>
          <w:sz w:val="28"/>
          <w:szCs w:val="28"/>
          <w:lang w:val="en-GB"/>
        </w:rPr>
        <w:t>Triratna Buddhist Community (Brighton)</w:t>
      </w:r>
    </w:p>
    <w:p w14:paraId="1E14F5A3" w14:textId="77777777" w:rsidR="00F020B5" w:rsidRDefault="00F020B5" w:rsidP="00940D35">
      <w:pPr>
        <w:rPr>
          <w:rFonts w:ascii="Arial" w:hAnsi="Arial" w:cs="Arial"/>
          <w:b/>
          <w:bCs/>
          <w:sz w:val="28"/>
          <w:szCs w:val="28"/>
        </w:rPr>
      </w:pPr>
    </w:p>
    <w:p w14:paraId="389D6740" w14:textId="345AE521" w:rsidR="00940D35" w:rsidRPr="00F020B5" w:rsidRDefault="00940D35" w:rsidP="00CD7D6D">
      <w:pPr>
        <w:jc w:val="center"/>
        <w:rPr>
          <w:rFonts w:ascii="Arial" w:hAnsi="Arial" w:cs="Arial"/>
          <w:b/>
          <w:bCs/>
          <w:sz w:val="28"/>
          <w:szCs w:val="28"/>
        </w:rPr>
      </w:pPr>
      <w:r w:rsidRPr="00F020B5">
        <w:rPr>
          <w:rFonts w:ascii="Arial" w:hAnsi="Arial" w:cs="Arial"/>
          <w:b/>
          <w:bCs/>
          <w:sz w:val="28"/>
          <w:szCs w:val="28"/>
        </w:rPr>
        <w:t>Handling, Use, Secure Storage, Retention and Disposal of Disclosures and Disclosure Information</w:t>
      </w:r>
    </w:p>
    <w:p w14:paraId="28E955AD" w14:textId="77777777" w:rsidR="0086517B" w:rsidRDefault="0086517B" w:rsidP="0086517B">
      <w:pPr>
        <w:rPr>
          <w:b/>
          <w:bCs/>
        </w:rPr>
      </w:pPr>
    </w:p>
    <w:p w14:paraId="00D0DCA6" w14:textId="77777777" w:rsidR="00F020B5" w:rsidRPr="00F870D2" w:rsidRDefault="00F020B5" w:rsidP="00F020B5">
      <w:pPr>
        <w:rPr>
          <w:rFonts w:ascii="Arial" w:hAnsi="Arial" w:cs="Arial"/>
        </w:rPr>
      </w:pPr>
      <w:proofErr w:type="spellStart"/>
      <w:proofErr w:type="gramStart"/>
      <w:r w:rsidRPr="00F870D2">
        <w:rPr>
          <w:rFonts w:ascii="Arial" w:hAnsi="Arial" w:cs="Arial"/>
          <w:b/>
          <w:bCs/>
        </w:rPr>
        <w:t>Thirtyone:eight</w:t>
      </w:r>
      <w:proofErr w:type="spellEnd"/>
      <w:proofErr w:type="gramEnd"/>
      <w:r w:rsidRPr="00F870D2">
        <w:rPr>
          <w:rFonts w:ascii="Arial" w:hAnsi="Arial" w:cs="Arial"/>
          <w:b/>
          <w:bCs/>
        </w:rPr>
        <w:t xml:space="preserve"> acting as an umbrella body</w:t>
      </w:r>
    </w:p>
    <w:p w14:paraId="67AD7570" w14:textId="77777777" w:rsidR="00F020B5" w:rsidRPr="00F870D2" w:rsidRDefault="00F020B5" w:rsidP="00F020B5">
      <w:pPr>
        <w:rPr>
          <w:rFonts w:ascii="Arial" w:hAnsi="Arial" w:cs="Arial"/>
        </w:rPr>
      </w:pPr>
      <w:r w:rsidRPr="00F870D2">
        <w:rPr>
          <w:rFonts w:ascii="Arial" w:hAnsi="Arial" w:cs="Arial"/>
        </w:rPr>
        <w:t xml:space="preserve">Brighton Buddhist centre has contracted </w:t>
      </w:r>
      <w:proofErr w:type="spellStart"/>
      <w:proofErr w:type="gramStart"/>
      <w:r w:rsidRPr="00F870D2">
        <w:rPr>
          <w:rFonts w:ascii="Arial" w:hAnsi="Arial" w:cs="Arial"/>
        </w:rPr>
        <w:t>Thirtyone:eight</w:t>
      </w:r>
      <w:proofErr w:type="spellEnd"/>
      <w:proofErr w:type="gramEnd"/>
      <w:r w:rsidRPr="00F870D2">
        <w:rPr>
          <w:rFonts w:ascii="Arial" w:hAnsi="Arial" w:cs="Arial"/>
        </w:rPr>
        <w:t xml:space="preserve"> Disclosure Service to act as an umbrella body to process our DBS applications.</w:t>
      </w:r>
    </w:p>
    <w:p w14:paraId="047F3F2E" w14:textId="77777777" w:rsidR="00F020B5" w:rsidRPr="00F870D2" w:rsidRDefault="00F020B5" w:rsidP="00F020B5">
      <w:pPr>
        <w:rPr>
          <w:rFonts w:ascii="Arial" w:hAnsi="Arial" w:cs="Arial"/>
        </w:rPr>
      </w:pPr>
      <w:r w:rsidRPr="00F870D2">
        <w:rPr>
          <w:rFonts w:ascii="Arial" w:hAnsi="Arial" w:cs="Arial"/>
        </w:rPr>
        <w:t xml:space="preserve">We accept that the </w:t>
      </w:r>
      <w:proofErr w:type="spellStart"/>
      <w:proofErr w:type="gramStart"/>
      <w:r w:rsidRPr="00F870D2">
        <w:rPr>
          <w:rFonts w:ascii="Arial" w:hAnsi="Arial" w:cs="Arial"/>
        </w:rPr>
        <w:t>Thirtyone:eight</w:t>
      </w:r>
      <w:proofErr w:type="spellEnd"/>
      <w:proofErr w:type="gramEnd"/>
      <w:r w:rsidRPr="00F870D2">
        <w:rPr>
          <w:rFonts w:ascii="Arial" w:hAnsi="Arial" w:cs="Arial"/>
        </w:rPr>
        <w:t xml:space="preserve"> Disclosure Service, as our umbrella organisation, has a responsibility to ensure, as far as possible, that we comply with all the requirements in the DBS Code of Practice, this and other policy statements, and in other DBS procedures and processes. We undertake to keep </w:t>
      </w:r>
      <w:proofErr w:type="spellStart"/>
      <w:proofErr w:type="gramStart"/>
      <w:r w:rsidRPr="00F870D2">
        <w:rPr>
          <w:rFonts w:ascii="Arial" w:hAnsi="Arial" w:cs="Arial"/>
        </w:rPr>
        <w:t>Thirtyone:eight</w:t>
      </w:r>
      <w:proofErr w:type="spellEnd"/>
      <w:proofErr w:type="gramEnd"/>
      <w:r w:rsidRPr="00F870D2">
        <w:rPr>
          <w:rFonts w:ascii="Arial" w:hAnsi="Arial" w:cs="Arial"/>
        </w:rPr>
        <w:t xml:space="preserve"> informed of any changes in our organisation, personnel or practices which could materially affect our ability to work within these expectations.</w:t>
      </w:r>
    </w:p>
    <w:p w14:paraId="20A77F76" w14:textId="77777777" w:rsidR="00F020B5" w:rsidRPr="00F870D2" w:rsidRDefault="00F020B5" w:rsidP="00F020B5">
      <w:pPr>
        <w:rPr>
          <w:rFonts w:ascii="Arial" w:hAnsi="Arial" w:cs="Arial"/>
        </w:rPr>
      </w:pPr>
      <w:r w:rsidRPr="00F870D2">
        <w:rPr>
          <w:rFonts w:ascii="Arial" w:hAnsi="Arial" w:cs="Arial"/>
        </w:rPr>
        <w:t xml:space="preserve"> We accept that the </w:t>
      </w:r>
      <w:proofErr w:type="spellStart"/>
      <w:proofErr w:type="gramStart"/>
      <w:r w:rsidRPr="00F870D2">
        <w:rPr>
          <w:rFonts w:ascii="Arial" w:hAnsi="Arial" w:cs="Arial"/>
        </w:rPr>
        <w:t>Thirtyone:eight</w:t>
      </w:r>
      <w:proofErr w:type="spellEnd"/>
      <w:proofErr w:type="gramEnd"/>
      <w:r w:rsidRPr="00F870D2">
        <w:rPr>
          <w:rFonts w:ascii="Arial" w:hAnsi="Arial" w:cs="Arial"/>
        </w:rPr>
        <w:t xml:space="preserve"> Disclosure Service, as our umbrella organisation, has a responsibility to ensure, as far as possible, that we comply with all the requirements in the DBS Code of Practice, this and other policy statements, and in other DBS procedures and processes. We undertake to keep </w:t>
      </w:r>
      <w:proofErr w:type="spellStart"/>
      <w:proofErr w:type="gramStart"/>
      <w:r w:rsidRPr="00F870D2">
        <w:rPr>
          <w:rFonts w:ascii="Arial" w:hAnsi="Arial" w:cs="Arial"/>
        </w:rPr>
        <w:t>Thirtyone:eight</w:t>
      </w:r>
      <w:proofErr w:type="spellEnd"/>
      <w:proofErr w:type="gramEnd"/>
      <w:r w:rsidRPr="00F870D2">
        <w:rPr>
          <w:rFonts w:ascii="Arial" w:hAnsi="Arial" w:cs="Arial"/>
        </w:rPr>
        <w:t xml:space="preserve"> informed of any changes in our organisation, personnel or practices which could materially affect our ability to work within these expectations.</w:t>
      </w:r>
    </w:p>
    <w:p w14:paraId="54D18ABD" w14:textId="77777777" w:rsidR="00F020B5" w:rsidRPr="00F870D2" w:rsidRDefault="00F020B5" w:rsidP="00F020B5">
      <w:pPr>
        <w:rPr>
          <w:rFonts w:ascii="Arial" w:hAnsi="Arial" w:cs="Arial"/>
        </w:rPr>
      </w:pPr>
    </w:p>
    <w:p w14:paraId="05C44955" w14:textId="77777777" w:rsidR="00F020B5" w:rsidRPr="00F870D2" w:rsidRDefault="00F020B5" w:rsidP="00F020B5">
      <w:pPr>
        <w:rPr>
          <w:rFonts w:ascii="Arial" w:hAnsi="Arial" w:cs="Arial"/>
        </w:rPr>
      </w:pPr>
      <w:r w:rsidRPr="00F870D2">
        <w:rPr>
          <w:rFonts w:ascii="Arial" w:hAnsi="Arial" w:cs="Arial"/>
          <w:b/>
          <w:bCs/>
        </w:rPr>
        <w:t>General Principles </w:t>
      </w:r>
    </w:p>
    <w:p w14:paraId="563DFF18" w14:textId="77777777" w:rsidR="00F020B5" w:rsidRPr="00F870D2" w:rsidRDefault="00F020B5" w:rsidP="00F020B5">
      <w:pPr>
        <w:rPr>
          <w:rFonts w:ascii="Arial" w:hAnsi="Arial" w:cs="Arial"/>
        </w:rPr>
      </w:pPr>
      <w:r w:rsidRPr="00F870D2">
        <w:rPr>
          <w:rFonts w:ascii="Arial" w:hAnsi="Arial" w:cs="Arial"/>
        </w:rPr>
        <w:t>As an organisation using the Disclosure and Barring Service (DBS) checking service to help assess the suitability of applicants for positions of trust, Brighton Buddhist Centre complies fully with the code of practice regarding the correct handling, use, storage, retention and disposal of certificates and certificate information. It also complies fully with its obligations under the General Data Protection Regulation (GDPR), Data Protection Act 2018 and other relevant legislation pertaining to the safe handling, use, storage, retention and disposal of certificate information.</w:t>
      </w:r>
    </w:p>
    <w:p w14:paraId="237024EC" w14:textId="77777777" w:rsidR="00F020B5" w:rsidRPr="00F870D2" w:rsidRDefault="00F020B5" w:rsidP="00F020B5">
      <w:pPr>
        <w:rPr>
          <w:rFonts w:ascii="Arial" w:hAnsi="Arial" w:cs="Arial"/>
        </w:rPr>
      </w:pPr>
    </w:p>
    <w:p w14:paraId="2045261D" w14:textId="77777777" w:rsidR="00F020B5" w:rsidRPr="00F870D2" w:rsidRDefault="00F020B5" w:rsidP="00F020B5">
      <w:pPr>
        <w:rPr>
          <w:rFonts w:ascii="Arial" w:hAnsi="Arial" w:cs="Arial"/>
        </w:rPr>
      </w:pPr>
      <w:r w:rsidRPr="00F870D2">
        <w:rPr>
          <w:rFonts w:ascii="Arial" w:hAnsi="Arial" w:cs="Arial"/>
          <w:b/>
          <w:bCs/>
        </w:rPr>
        <w:t>Usage</w:t>
      </w:r>
    </w:p>
    <w:p w14:paraId="17D3D8BD" w14:textId="77777777" w:rsidR="00F020B5" w:rsidRPr="00F870D2" w:rsidRDefault="00F020B5" w:rsidP="00F020B5">
      <w:pPr>
        <w:rPr>
          <w:rFonts w:ascii="Arial" w:hAnsi="Arial" w:cs="Arial"/>
        </w:rPr>
      </w:pPr>
      <w:r w:rsidRPr="00F870D2">
        <w:rPr>
          <w:rFonts w:ascii="Arial" w:hAnsi="Arial" w:cs="Arial"/>
        </w:rPr>
        <w:t>Certificate information is only used for the specific purpose for which it was requested and for which the applicant’s full consent has been given.</w:t>
      </w:r>
    </w:p>
    <w:p w14:paraId="352E98F6" w14:textId="77777777" w:rsidR="00F020B5" w:rsidRPr="00F870D2" w:rsidRDefault="00F020B5" w:rsidP="00F020B5">
      <w:pPr>
        <w:rPr>
          <w:rFonts w:ascii="Arial" w:hAnsi="Arial" w:cs="Arial"/>
        </w:rPr>
      </w:pPr>
    </w:p>
    <w:p w14:paraId="57AEE816" w14:textId="77777777" w:rsidR="00F020B5" w:rsidRPr="00F870D2" w:rsidRDefault="00F020B5" w:rsidP="00F020B5">
      <w:pPr>
        <w:rPr>
          <w:rFonts w:ascii="Arial" w:hAnsi="Arial" w:cs="Arial"/>
          <w:b/>
          <w:bCs/>
        </w:rPr>
      </w:pPr>
      <w:r w:rsidRPr="00F870D2">
        <w:rPr>
          <w:rFonts w:ascii="Arial" w:hAnsi="Arial" w:cs="Arial"/>
          <w:b/>
          <w:bCs/>
        </w:rPr>
        <w:lastRenderedPageBreak/>
        <w:t>During the application process: Storage and Access</w:t>
      </w:r>
      <w:r w:rsidRPr="00F870D2">
        <w:rPr>
          <w:rFonts w:ascii="Arial" w:hAnsi="Arial" w:cs="Arial"/>
        </w:rPr>
        <w:t> </w:t>
      </w:r>
    </w:p>
    <w:p w14:paraId="6C0A8236" w14:textId="77777777" w:rsidR="00F020B5" w:rsidRPr="00F870D2" w:rsidRDefault="00F020B5" w:rsidP="00F020B5">
      <w:pPr>
        <w:rPr>
          <w:rFonts w:ascii="Arial" w:hAnsi="Arial" w:cs="Arial"/>
        </w:rPr>
      </w:pPr>
      <w:r w:rsidRPr="00F870D2">
        <w:rPr>
          <w:rFonts w:ascii="Arial" w:hAnsi="Arial" w:cs="Arial"/>
        </w:rPr>
        <w:t>Certificate information will be kept securely, in a lockable, nonportable, storage containers with access strictly controlled and limited to those who are entitled to see it as part of their duties. Electronic disclosure information is held on a secure password protected system accessible only to those authorised to view it in the course of their duties</w:t>
      </w:r>
    </w:p>
    <w:p w14:paraId="6A3232DF" w14:textId="77777777" w:rsidR="00F020B5" w:rsidRPr="00F870D2" w:rsidRDefault="00F020B5" w:rsidP="00F020B5">
      <w:pPr>
        <w:rPr>
          <w:rFonts w:ascii="Arial" w:hAnsi="Arial" w:cs="Arial"/>
          <w:b/>
          <w:bCs/>
        </w:rPr>
      </w:pPr>
    </w:p>
    <w:p w14:paraId="22D68C86" w14:textId="77777777" w:rsidR="00F020B5" w:rsidRPr="00F870D2" w:rsidRDefault="00F020B5" w:rsidP="00F020B5">
      <w:pPr>
        <w:rPr>
          <w:rFonts w:ascii="Arial" w:hAnsi="Arial" w:cs="Arial"/>
        </w:rPr>
      </w:pPr>
      <w:r w:rsidRPr="00F870D2">
        <w:rPr>
          <w:rFonts w:ascii="Arial" w:hAnsi="Arial" w:cs="Arial"/>
          <w:b/>
          <w:bCs/>
        </w:rPr>
        <w:t>During the application process: Handling </w:t>
      </w:r>
    </w:p>
    <w:p w14:paraId="1BD9BFA8" w14:textId="77777777" w:rsidR="00F020B5" w:rsidRPr="00F870D2" w:rsidRDefault="00F020B5" w:rsidP="00F020B5">
      <w:pPr>
        <w:rPr>
          <w:rFonts w:ascii="Arial" w:hAnsi="Arial" w:cs="Arial"/>
        </w:rPr>
      </w:pPr>
      <w:r w:rsidRPr="00F870D2">
        <w:rPr>
          <w:rFonts w:ascii="Arial" w:hAnsi="Arial" w:cs="Arial"/>
        </w:rPr>
        <w:t>In accordance with section 124 of the Police Act 1997, certificate information is only passed to those who are authorised to receive it in the course of their duties. We maintain a record of all those to whom certificates or certificate information has been revealed and it is a criminal offence to pass this information to anyone who is not entitled to receive it.</w:t>
      </w:r>
    </w:p>
    <w:p w14:paraId="0B9A54BE" w14:textId="77777777" w:rsidR="00F020B5" w:rsidRPr="00F870D2" w:rsidRDefault="00F020B5" w:rsidP="00F020B5">
      <w:pPr>
        <w:rPr>
          <w:rFonts w:ascii="Arial" w:hAnsi="Arial" w:cs="Arial"/>
        </w:rPr>
      </w:pPr>
      <w:r w:rsidRPr="00F870D2">
        <w:rPr>
          <w:rFonts w:ascii="Arial" w:hAnsi="Arial" w:cs="Arial"/>
          <w:b/>
          <w:bCs/>
        </w:rPr>
        <w:t>Retention and Disposal</w:t>
      </w:r>
    </w:p>
    <w:p w14:paraId="3AB1C627" w14:textId="77777777" w:rsidR="00F020B5" w:rsidRPr="00F870D2" w:rsidRDefault="00F020B5" w:rsidP="00F020B5">
      <w:pPr>
        <w:rPr>
          <w:rFonts w:ascii="Arial" w:hAnsi="Arial" w:cs="Arial"/>
        </w:rPr>
      </w:pPr>
      <w:r w:rsidRPr="00F870D2">
        <w:rPr>
          <w:rFonts w:ascii="Arial" w:hAnsi="Arial" w:cs="Arial"/>
        </w:rPr>
        <w:t xml:space="preserve">Once a recruitment (or other relevant) decision has been made, we do not keep certificate information for any longer than is necessary, </w:t>
      </w:r>
      <w:proofErr w:type="gramStart"/>
      <w:r w:rsidRPr="00F870D2">
        <w:rPr>
          <w:rFonts w:ascii="Arial" w:hAnsi="Arial" w:cs="Arial"/>
        </w:rPr>
        <w:t>giving full consideration to</w:t>
      </w:r>
      <w:proofErr w:type="gramEnd"/>
      <w:r w:rsidRPr="00F870D2">
        <w:rPr>
          <w:rFonts w:ascii="Arial" w:hAnsi="Arial" w:cs="Arial"/>
        </w:rPr>
        <w:t xml:space="preserve"> the General Data Protection Regulation, Data Protection and Human Rights of the individual before doing so. </w:t>
      </w:r>
    </w:p>
    <w:p w14:paraId="510BAACC" w14:textId="77777777" w:rsidR="00F020B5" w:rsidRPr="00F870D2" w:rsidRDefault="00F020B5" w:rsidP="00F020B5">
      <w:pPr>
        <w:rPr>
          <w:rFonts w:ascii="Arial" w:hAnsi="Arial" w:cs="Arial"/>
        </w:rPr>
      </w:pPr>
      <w:r w:rsidRPr="00F870D2">
        <w:rPr>
          <w:rFonts w:ascii="Arial" w:hAnsi="Arial" w:cs="Arial"/>
        </w:rPr>
        <w:t xml:space="preserve">We will ensure that any DBS certificate information is immediately destroyed by secure shredding once the DBS has been processed.  For disposal of electronic certificate results, the system operated by </w:t>
      </w:r>
      <w:proofErr w:type="spellStart"/>
      <w:proofErr w:type="gramStart"/>
      <w:r w:rsidRPr="00F870D2">
        <w:rPr>
          <w:rFonts w:ascii="Arial" w:hAnsi="Arial" w:cs="Arial"/>
        </w:rPr>
        <w:t>Thirtyone:eight</w:t>
      </w:r>
      <w:proofErr w:type="spellEnd"/>
      <w:proofErr w:type="gramEnd"/>
      <w:r w:rsidRPr="00F870D2">
        <w:rPr>
          <w:rFonts w:ascii="Arial" w:hAnsi="Arial" w:cs="Arial"/>
        </w:rPr>
        <w:t xml:space="preserve"> automatically archives the result after six months.</w:t>
      </w:r>
    </w:p>
    <w:p w14:paraId="4FFD33D7" w14:textId="60503A13" w:rsidR="00940D35" w:rsidRPr="00940D35" w:rsidRDefault="00940D35" w:rsidP="00F020B5"/>
    <w:sectPr w:rsidR="00940D35" w:rsidRPr="00940D35" w:rsidSect="00CD7D6D">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D35"/>
    <w:rsid w:val="001B165D"/>
    <w:rsid w:val="0086517B"/>
    <w:rsid w:val="00940D35"/>
    <w:rsid w:val="00CD7D6D"/>
    <w:rsid w:val="00F020B5"/>
    <w:rsid w:val="00F84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12AE1"/>
  <w15:chartTrackingRefBased/>
  <w15:docId w15:val="{EB9ECDE0-E8E9-429F-AB28-C8EFD5C75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D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D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D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D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D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D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D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D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D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D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D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D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D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D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D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D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D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D35"/>
    <w:rPr>
      <w:rFonts w:eastAsiaTheme="majorEastAsia" w:cstheme="majorBidi"/>
      <w:color w:val="272727" w:themeColor="text1" w:themeTint="D8"/>
    </w:rPr>
  </w:style>
  <w:style w:type="paragraph" w:styleId="Title">
    <w:name w:val="Title"/>
    <w:basedOn w:val="Normal"/>
    <w:next w:val="Normal"/>
    <w:link w:val="TitleChar"/>
    <w:uiPriority w:val="10"/>
    <w:qFormat/>
    <w:rsid w:val="00940D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D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D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D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D35"/>
    <w:pPr>
      <w:spacing w:before="160"/>
      <w:jc w:val="center"/>
    </w:pPr>
    <w:rPr>
      <w:i/>
      <w:iCs/>
      <w:color w:val="404040" w:themeColor="text1" w:themeTint="BF"/>
    </w:rPr>
  </w:style>
  <w:style w:type="character" w:customStyle="1" w:styleId="QuoteChar">
    <w:name w:val="Quote Char"/>
    <w:basedOn w:val="DefaultParagraphFont"/>
    <w:link w:val="Quote"/>
    <w:uiPriority w:val="29"/>
    <w:rsid w:val="00940D35"/>
    <w:rPr>
      <w:i/>
      <w:iCs/>
      <w:color w:val="404040" w:themeColor="text1" w:themeTint="BF"/>
    </w:rPr>
  </w:style>
  <w:style w:type="paragraph" w:styleId="ListParagraph">
    <w:name w:val="List Paragraph"/>
    <w:basedOn w:val="Normal"/>
    <w:uiPriority w:val="34"/>
    <w:qFormat/>
    <w:rsid w:val="00940D35"/>
    <w:pPr>
      <w:ind w:left="720"/>
      <w:contextualSpacing/>
    </w:pPr>
  </w:style>
  <w:style w:type="character" w:styleId="IntenseEmphasis">
    <w:name w:val="Intense Emphasis"/>
    <w:basedOn w:val="DefaultParagraphFont"/>
    <w:uiPriority w:val="21"/>
    <w:qFormat/>
    <w:rsid w:val="00940D35"/>
    <w:rPr>
      <w:i/>
      <w:iCs/>
      <w:color w:val="0F4761" w:themeColor="accent1" w:themeShade="BF"/>
    </w:rPr>
  </w:style>
  <w:style w:type="paragraph" w:styleId="IntenseQuote">
    <w:name w:val="Intense Quote"/>
    <w:basedOn w:val="Normal"/>
    <w:next w:val="Normal"/>
    <w:link w:val="IntenseQuoteChar"/>
    <w:uiPriority w:val="30"/>
    <w:qFormat/>
    <w:rsid w:val="00940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D35"/>
    <w:rPr>
      <w:i/>
      <w:iCs/>
      <w:color w:val="0F4761" w:themeColor="accent1" w:themeShade="BF"/>
    </w:rPr>
  </w:style>
  <w:style w:type="character" w:styleId="IntenseReference">
    <w:name w:val="Intense Reference"/>
    <w:basedOn w:val="DefaultParagraphFont"/>
    <w:uiPriority w:val="32"/>
    <w:qFormat/>
    <w:rsid w:val="00940D35"/>
    <w:rPr>
      <w:b/>
      <w:bCs/>
      <w:smallCaps/>
      <w:color w:val="0F4761" w:themeColor="accent1" w:themeShade="BF"/>
      <w:spacing w:val="5"/>
    </w:rPr>
  </w:style>
  <w:style w:type="paragraph" w:styleId="PlainText">
    <w:name w:val="Plain Text"/>
    <w:basedOn w:val="Normal"/>
    <w:link w:val="PlainTextChar"/>
    <w:uiPriority w:val="99"/>
    <w:unhideWhenUsed/>
    <w:rsid w:val="00CD7D6D"/>
    <w:pPr>
      <w:spacing w:after="0" w:line="240" w:lineRule="auto"/>
    </w:pPr>
    <w:rPr>
      <w:rFonts w:ascii="Consolas" w:eastAsia="Calibri" w:hAnsi="Consolas" w:cs="Times New Roman"/>
      <w:kern w:val="0"/>
      <w:sz w:val="21"/>
      <w:szCs w:val="21"/>
      <w:lang w:val="en-US"/>
      <w14:ligatures w14:val="none"/>
    </w:rPr>
  </w:style>
  <w:style w:type="character" w:customStyle="1" w:styleId="PlainTextChar">
    <w:name w:val="Plain Text Char"/>
    <w:basedOn w:val="DefaultParagraphFont"/>
    <w:link w:val="PlainText"/>
    <w:uiPriority w:val="99"/>
    <w:rsid w:val="00CD7D6D"/>
    <w:rPr>
      <w:rFonts w:ascii="Consolas" w:eastAsia="Calibri" w:hAnsi="Consolas" w:cs="Times New Roman"/>
      <w:kern w:val="0"/>
      <w:sz w:val="21"/>
      <w:szCs w:val="21"/>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775</TotalTime>
  <Pages>2</Pages>
  <Words>512</Words>
  <Characters>2884</Characters>
  <Application>Microsoft Office Word</Application>
  <DocSecurity>0</DocSecurity>
  <Lines>56</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Morton</dc:creator>
  <cp:keywords/>
  <dc:description/>
  <cp:lastModifiedBy>Denise Morton</cp:lastModifiedBy>
  <cp:revision>3</cp:revision>
  <dcterms:created xsi:type="dcterms:W3CDTF">2026-01-15T12:43:00Z</dcterms:created>
  <dcterms:modified xsi:type="dcterms:W3CDTF">2026-02-01T19:04:00Z</dcterms:modified>
</cp:coreProperties>
</file>